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613CD143">
            <wp:simplePos x="0" y="0"/>
            <wp:positionH relativeFrom="column">
              <wp:posOffset>233680</wp:posOffset>
            </wp:positionH>
            <wp:positionV relativeFrom="paragraph">
              <wp:posOffset>-442595</wp:posOffset>
            </wp:positionV>
            <wp:extent cx="445650" cy="590550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16" cy="59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9C5CE8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C5CE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9C5CE8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C5CE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9C5CE8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C5CE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9C5CE8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C5CE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7534E4F5" w:rsidR="00B92D0F" w:rsidRPr="009C5CE8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  <w:r w:rsidRPr="009C5CE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9C5CE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9C5CE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67B11731" w14:textId="77C2F2BF" w:rsidR="00B92D0F" w:rsidRPr="009C5CE8" w:rsidRDefault="00C9578C" w:rsidP="00B92D0F">
      <w:pPr>
        <w:rPr>
          <w:sz w:val="24"/>
          <w:szCs w:val="24"/>
        </w:rPr>
      </w:pPr>
      <w:r w:rsidRPr="009C5CE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9C5CE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9C5CE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9C5CE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372-03/26-01/3</w:t>
      </w:r>
      <w:r w:rsidR="008C5FE5" w:rsidRPr="009C5CE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9C5CE8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C5CE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9C5CE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2103-4-02-26-2</w:t>
      </w:r>
    </w:p>
    <w:p w14:paraId="6288A7D1" w14:textId="5C81CC07" w:rsidR="00B92D0F" w:rsidRDefault="00B1589A" w:rsidP="009C5CE8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C5CE8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9C5CE8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9C5CE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03.08.2026.</w:t>
      </w:r>
    </w:p>
    <w:p w14:paraId="2A35AB3D" w14:textId="77777777" w:rsidR="009C5CE8" w:rsidRPr="009C5CE8" w:rsidRDefault="009C5CE8" w:rsidP="009C5CE8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1A58F25B" w14:textId="77777777" w:rsidR="009C5CE8" w:rsidRPr="009C5CE8" w:rsidRDefault="009C5CE8" w:rsidP="009C5CE8">
      <w:pPr>
        <w:jc w:val="both"/>
        <w:rPr>
          <w:rFonts w:cstheme="minorHAnsi"/>
          <w:sz w:val="24"/>
          <w:szCs w:val="24"/>
        </w:rPr>
      </w:pPr>
      <w:bookmarkStart w:id="0" w:name="_Hlk188358453"/>
      <w:r w:rsidRPr="009C5CE8">
        <w:rPr>
          <w:rFonts w:cstheme="minorHAnsi"/>
          <w:sz w:val="24"/>
          <w:szCs w:val="24"/>
        </w:rPr>
        <w:t>Na temelju odredbe članka 6. stavka 1. Zakona o zakupu i kupoprodaji poslovnog prostora („Narodne novine“ broj 125/11, 64/15, 112/18 i 123/24), članka 4. stavka 1. Odluke o zakupu i kupoprodaji poslovnog prostora u vlasništvu Grada Garešnice („Službeni glasnik grada Garešnice“ broj 5/25) i članka 53. Statuta Grada Garešnice („Službeni glasnik grada Garešnice“ broj 2/21 i 3/25) gradonačelnik Grada Garešnice donosi</w:t>
      </w:r>
    </w:p>
    <w:p w14:paraId="61565EBB" w14:textId="77777777" w:rsidR="009C5CE8" w:rsidRPr="009C5CE8" w:rsidRDefault="009C5CE8" w:rsidP="009C5CE8">
      <w:pPr>
        <w:jc w:val="both"/>
        <w:rPr>
          <w:rFonts w:cstheme="minorHAnsi"/>
          <w:sz w:val="24"/>
          <w:szCs w:val="24"/>
        </w:rPr>
      </w:pPr>
    </w:p>
    <w:p w14:paraId="497D0553" w14:textId="77777777" w:rsidR="009C5CE8" w:rsidRPr="009C5CE8" w:rsidRDefault="009C5CE8" w:rsidP="009C5CE8">
      <w:pPr>
        <w:jc w:val="center"/>
        <w:rPr>
          <w:rFonts w:cstheme="minorHAnsi"/>
          <w:b/>
          <w:bCs/>
          <w:sz w:val="24"/>
          <w:szCs w:val="24"/>
        </w:rPr>
      </w:pPr>
      <w:r w:rsidRPr="009C5CE8">
        <w:rPr>
          <w:rFonts w:cstheme="minorHAnsi"/>
          <w:b/>
          <w:bCs/>
          <w:sz w:val="24"/>
          <w:szCs w:val="24"/>
        </w:rPr>
        <w:t>ODLUKU</w:t>
      </w:r>
    </w:p>
    <w:p w14:paraId="5C420F60" w14:textId="77777777" w:rsidR="009C5CE8" w:rsidRPr="009C5CE8" w:rsidRDefault="009C5CE8" w:rsidP="009C5CE8">
      <w:pPr>
        <w:jc w:val="center"/>
        <w:rPr>
          <w:rFonts w:cstheme="minorHAnsi"/>
          <w:b/>
          <w:bCs/>
          <w:sz w:val="24"/>
          <w:szCs w:val="24"/>
        </w:rPr>
      </w:pPr>
      <w:r w:rsidRPr="009C5CE8">
        <w:rPr>
          <w:rFonts w:cstheme="minorHAnsi"/>
          <w:b/>
          <w:bCs/>
          <w:sz w:val="24"/>
          <w:szCs w:val="24"/>
        </w:rPr>
        <w:t>o raspisivanju javnog natječaja za zakup poslovnog prostora</w:t>
      </w:r>
    </w:p>
    <w:p w14:paraId="6D54C7FD" w14:textId="77777777" w:rsidR="009C5CE8" w:rsidRPr="009C5CE8" w:rsidRDefault="009C5CE8" w:rsidP="009C5CE8">
      <w:pPr>
        <w:jc w:val="center"/>
        <w:rPr>
          <w:rFonts w:cstheme="minorHAnsi"/>
          <w:b/>
          <w:bCs/>
          <w:sz w:val="24"/>
          <w:szCs w:val="24"/>
        </w:rPr>
      </w:pPr>
    </w:p>
    <w:p w14:paraId="68892740" w14:textId="77777777" w:rsidR="009C5CE8" w:rsidRPr="009C5CE8" w:rsidRDefault="009C5CE8" w:rsidP="009C5CE8">
      <w:pPr>
        <w:jc w:val="center"/>
        <w:rPr>
          <w:rFonts w:cstheme="minorHAnsi"/>
          <w:b/>
          <w:bCs/>
          <w:sz w:val="24"/>
          <w:szCs w:val="24"/>
        </w:rPr>
      </w:pPr>
      <w:r w:rsidRPr="009C5CE8">
        <w:rPr>
          <w:rFonts w:cstheme="minorHAnsi"/>
          <w:b/>
          <w:bCs/>
          <w:sz w:val="24"/>
          <w:szCs w:val="24"/>
        </w:rPr>
        <w:t>Članak 1.</w:t>
      </w:r>
    </w:p>
    <w:p w14:paraId="70B3A348" w14:textId="77777777" w:rsidR="009C5CE8" w:rsidRPr="009C5CE8" w:rsidRDefault="009C5CE8" w:rsidP="009C5CE8">
      <w:pPr>
        <w:jc w:val="center"/>
        <w:rPr>
          <w:rFonts w:cstheme="minorHAnsi"/>
          <w:b/>
          <w:bCs/>
          <w:sz w:val="24"/>
          <w:szCs w:val="24"/>
        </w:rPr>
      </w:pPr>
    </w:p>
    <w:p w14:paraId="368BE39D" w14:textId="77777777" w:rsidR="009C5CE8" w:rsidRPr="009C5CE8" w:rsidRDefault="009C5CE8" w:rsidP="009C5CE8">
      <w:pPr>
        <w:jc w:val="both"/>
        <w:rPr>
          <w:rFonts w:cstheme="minorHAnsi"/>
          <w:sz w:val="24"/>
          <w:szCs w:val="24"/>
        </w:rPr>
      </w:pPr>
      <w:r w:rsidRPr="009C5CE8">
        <w:rPr>
          <w:rFonts w:cstheme="minorHAnsi"/>
          <w:sz w:val="24"/>
          <w:szCs w:val="24"/>
        </w:rPr>
        <w:t xml:space="preserve">Ovom Odlukom određuju se uvjeti i postupak raspisivanja javnog natječaja za davanje u zakup poslovnog prostora (dalje u tekstu: Javni natječaj) u vlasništvu Grada Garešnice, koji se nalazi u Uljaniku, Uljanik 68, u zgradi sagrađenoj na k.č.br. 170 PODKUĆNICE, KUĆA I DVOR, površine 5035 m2 i k.č.br. 173 PODKUĆNICE, ZGRADA, površine 993 m2, upisan u zk.ul.br. 3705 k.o. Uljanik, </w:t>
      </w:r>
      <w:r w:rsidRPr="009C5CE8">
        <w:rPr>
          <w:rFonts w:cstheme="minorHAnsi"/>
          <w:color w:val="000000" w:themeColor="text1"/>
          <w:sz w:val="24"/>
          <w:szCs w:val="24"/>
        </w:rPr>
        <w:t>površine 25,81 m2, koji se sastoji od poslovnog prostora površine 22,05 m2, wc-a površine 1 m2 i hodnika 2,76 m2</w:t>
      </w:r>
      <w:r w:rsidRPr="009C5CE8">
        <w:rPr>
          <w:rFonts w:cstheme="minorHAnsi"/>
          <w:sz w:val="24"/>
          <w:szCs w:val="24"/>
        </w:rPr>
        <w:t>.</w:t>
      </w:r>
    </w:p>
    <w:p w14:paraId="2FA7CB96" w14:textId="77777777" w:rsidR="009C5CE8" w:rsidRPr="009C5CE8" w:rsidRDefault="009C5CE8" w:rsidP="009C5CE8">
      <w:pPr>
        <w:jc w:val="both"/>
        <w:rPr>
          <w:rFonts w:cstheme="minorHAnsi"/>
          <w:sz w:val="24"/>
          <w:szCs w:val="24"/>
        </w:rPr>
      </w:pPr>
    </w:p>
    <w:p w14:paraId="533A1341" w14:textId="77777777" w:rsidR="009C5CE8" w:rsidRPr="009C5CE8" w:rsidRDefault="009C5CE8" w:rsidP="009C5CE8">
      <w:pPr>
        <w:jc w:val="center"/>
        <w:rPr>
          <w:rFonts w:cstheme="minorHAnsi"/>
          <w:b/>
          <w:bCs/>
          <w:sz w:val="24"/>
          <w:szCs w:val="24"/>
        </w:rPr>
      </w:pPr>
      <w:r w:rsidRPr="009C5CE8">
        <w:rPr>
          <w:rFonts w:cstheme="minorHAnsi"/>
          <w:b/>
          <w:bCs/>
          <w:sz w:val="24"/>
          <w:szCs w:val="24"/>
        </w:rPr>
        <w:t>Članak 2.</w:t>
      </w:r>
    </w:p>
    <w:p w14:paraId="760195AD" w14:textId="77777777" w:rsidR="009C5CE8" w:rsidRPr="009C5CE8" w:rsidRDefault="009C5CE8" w:rsidP="009C5CE8">
      <w:pPr>
        <w:pStyle w:val="Odlomakpopisa"/>
        <w:ind w:left="708"/>
        <w:jc w:val="center"/>
        <w:rPr>
          <w:rFonts w:asciiTheme="minorHAnsi" w:hAnsiTheme="minorHAnsi" w:cstheme="minorHAnsi"/>
          <w:b/>
          <w:bCs/>
        </w:rPr>
      </w:pPr>
    </w:p>
    <w:p w14:paraId="35D811B9" w14:textId="77777777" w:rsidR="009C5CE8" w:rsidRPr="009C5CE8" w:rsidRDefault="009C5CE8" w:rsidP="009C5CE8">
      <w:pPr>
        <w:rPr>
          <w:rFonts w:cstheme="minorHAnsi"/>
          <w:sz w:val="24"/>
          <w:szCs w:val="24"/>
        </w:rPr>
      </w:pPr>
      <w:r w:rsidRPr="009C5CE8">
        <w:rPr>
          <w:rFonts w:cstheme="minorHAnsi"/>
          <w:sz w:val="24"/>
          <w:szCs w:val="24"/>
        </w:rPr>
        <w:t xml:space="preserve">Početni iznos mjesečne zakupnine za poslovni prostor iz članka 1. ove Odluke određuje se u </w:t>
      </w:r>
    </w:p>
    <w:p w14:paraId="3D2CB40F" w14:textId="77777777" w:rsidR="009C5CE8" w:rsidRPr="009C5CE8" w:rsidRDefault="009C5CE8" w:rsidP="009C5CE8">
      <w:pPr>
        <w:jc w:val="both"/>
        <w:rPr>
          <w:rFonts w:cstheme="minorHAnsi"/>
          <w:sz w:val="24"/>
          <w:szCs w:val="24"/>
        </w:rPr>
      </w:pPr>
      <w:r w:rsidRPr="009C5CE8">
        <w:rPr>
          <w:rFonts w:cstheme="minorHAnsi"/>
          <w:sz w:val="24"/>
          <w:szCs w:val="24"/>
        </w:rPr>
        <w:t xml:space="preserve">iznosu od </w:t>
      </w:r>
      <w:r w:rsidRPr="009C5CE8">
        <w:rPr>
          <w:rFonts w:cstheme="minorHAnsi"/>
          <w:color w:val="000000" w:themeColor="text1"/>
          <w:sz w:val="24"/>
          <w:szCs w:val="24"/>
        </w:rPr>
        <w:t>51,62</w:t>
      </w:r>
      <w:r w:rsidRPr="009C5CE8">
        <w:rPr>
          <w:rFonts w:cstheme="minorHAnsi"/>
          <w:color w:val="EE0000"/>
          <w:sz w:val="24"/>
          <w:szCs w:val="24"/>
        </w:rPr>
        <w:t xml:space="preserve"> </w:t>
      </w:r>
      <w:r w:rsidRPr="009C5CE8">
        <w:rPr>
          <w:rFonts w:cstheme="minorHAnsi"/>
          <w:sz w:val="24"/>
          <w:szCs w:val="24"/>
        </w:rPr>
        <w:t>eura uvećano za iznos PDV-a.</w:t>
      </w:r>
    </w:p>
    <w:p w14:paraId="770472B8" w14:textId="77777777" w:rsidR="009C5CE8" w:rsidRPr="009C5CE8" w:rsidRDefault="009C5CE8" w:rsidP="009C5CE8">
      <w:pPr>
        <w:rPr>
          <w:rFonts w:cstheme="minorHAnsi"/>
          <w:sz w:val="24"/>
          <w:szCs w:val="24"/>
        </w:rPr>
      </w:pPr>
    </w:p>
    <w:p w14:paraId="00B203CB" w14:textId="77777777" w:rsidR="009C5CE8" w:rsidRPr="009C5CE8" w:rsidRDefault="009C5CE8" w:rsidP="009C5CE8">
      <w:pPr>
        <w:jc w:val="center"/>
        <w:rPr>
          <w:rFonts w:cstheme="minorHAnsi"/>
          <w:b/>
          <w:bCs/>
          <w:sz w:val="24"/>
          <w:szCs w:val="24"/>
        </w:rPr>
      </w:pPr>
      <w:r w:rsidRPr="009C5CE8">
        <w:rPr>
          <w:rFonts w:cstheme="minorHAnsi"/>
          <w:b/>
          <w:bCs/>
          <w:sz w:val="24"/>
          <w:szCs w:val="24"/>
        </w:rPr>
        <w:t>Članak 3.</w:t>
      </w:r>
    </w:p>
    <w:p w14:paraId="48483B77" w14:textId="77777777" w:rsidR="009C5CE8" w:rsidRPr="009C5CE8" w:rsidRDefault="009C5CE8" w:rsidP="009C5CE8">
      <w:pPr>
        <w:jc w:val="center"/>
        <w:rPr>
          <w:rFonts w:cstheme="minorHAnsi"/>
          <w:b/>
          <w:bCs/>
          <w:sz w:val="24"/>
          <w:szCs w:val="24"/>
        </w:rPr>
      </w:pPr>
    </w:p>
    <w:p w14:paraId="161E3155" w14:textId="77777777" w:rsidR="009C5CE8" w:rsidRPr="009C5CE8" w:rsidRDefault="009C5CE8" w:rsidP="009C5CE8">
      <w:pPr>
        <w:jc w:val="both"/>
        <w:rPr>
          <w:rFonts w:cstheme="minorHAnsi"/>
          <w:sz w:val="24"/>
          <w:szCs w:val="24"/>
        </w:rPr>
      </w:pPr>
      <w:r w:rsidRPr="009C5CE8">
        <w:rPr>
          <w:rFonts w:cstheme="minorHAnsi"/>
          <w:sz w:val="24"/>
          <w:szCs w:val="24"/>
        </w:rPr>
        <w:t xml:space="preserve">Namjena poslovnog prostora iz članka 1. ove Odluke određuje se za obavljanje uslužne djelatnosti (pružanje servisnih, intelektualnih i sličnih usluga) te se poslovni prostor daje u zakup na rok od </w:t>
      </w:r>
      <w:r w:rsidRPr="009C5CE8">
        <w:rPr>
          <w:rFonts w:cstheme="minorHAnsi"/>
          <w:color w:val="000000" w:themeColor="text1"/>
          <w:sz w:val="24"/>
          <w:szCs w:val="24"/>
        </w:rPr>
        <w:t>2 (dvije)</w:t>
      </w:r>
      <w:r w:rsidRPr="009C5CE8">
        <w:rPr>
          <w:rFonts w:cstheme="minorHAnsi"/>
          <w:sz w:val="24"/>
          <w:szCs w:val="24"/>
        </w:rPr>
        <w:t xml:space="preserve"> godine.</w:t>
      </w:r>
    </w:p>
    <w:p w14:paraId="1F573471" w14:textId="77777777" w:rsidR="009C5CE8" w:rsidRPr="009C5CE8" w:rsidRDefault="009C5CE8" w:rsidP="009C5CE8">
      <w:pPr>
        <w:jc w:val="both"/>
        <w:rPr>
          <w:rFonts w:cstheme="minorHAnsi"/>
          <w:sz w:val="24"/>
          <w:szCs w:val="24"/>
        </w:rPr>
      </w:pPr>
    </w:p>
    <w:p w14:paraId="6F838D1E" w14:textId="77777777" w:rsidR="009C5CE8" w:rsidRPr="009C5CE8" w:rsidRDefault="009C5CE8" w:rsidP="009C5CE8">
      <w:pPr>
        <w:jc w:val="center"/>
        <w:rPr>
          <w:rFonts w:cstheme="minorHAnsi"/>
          <w:b/>
          <w:bCs/>
          <w:sz w:val="24"/>
          <w:szCs w:val="24"/>
        </w:rPr>
      </w:pPr>
      <w:r w:rsidRPr="009C5CE8">
        <w:rPr>
          <w:rFonts w:cstheme="minorHAnsi"/>
          <w:b/>
          <w:bCs/>
          <w:sz w:val="24"/>
          <w:szCs w:val="24"/>
        </w:rPr>
        <w:t>Članak 4.</w:t>
      </w:r>
    </w:p>
    <w:p w14:paraId="24C9AF56" w14:textId="77777777" w:rsidR="009C5CE8" w:rsidRPr="009C5CE8" w:rsidRDefault="009C5CE8" w:rsidP="009C5CE8">
      <w:pPr>
        <w:jc w:val="center"/>
        <w:rPr>
          <w:rFonts w:cstheme="minorHAnsi"/>
          <w:b/>
          <w:bCs/>
          <w:sz w:val="24"/>
          <w:szCs w:val="24"/>
        </w:rPr>
      </w:pPr>
    </w:p>
    <w:p w14:paraId="68583E65" w14:textId="77777777" w:rsidR="009C5CE8" w:rsidRPr="009C5CE8" w:rsidRDefault="009C5CE8" w:rsidP="009C5CE8">
      <w:pPr>
        <w:jc w:val="both"/>
        <w:rPr>
          <w:rFonts w:cstheme="minorHAnsi"/>
          <w:sz w:val="24"/>
          <w:szCs w:val="24"/>
        </w:rPr>
      </w:pPr>
      <w:r w:rsidRPr="009C5CE8">
        <w:rPr>
          <w:rFonts w:cstheme="minorHAnsi"/>
          <w:color w:val="000000" w:themeColor="text1"/>
          <w:sz w:val="24"/>
          <w:szCs w:val="24"/>
        </w:rPr>
        <w:t xml:space="preserve">Poslovni prostor </w:t>
      </w:r>
      <w:r w:rsidRPr="009C5CE8">
        <w:rPr>
          <w:rFonts w:cstheme="minorHAnsi"/>
          <w:sz w:val="24"/>
          <w:szCs w:val="24"/>
        </w:rPr>
        <w:t>iz članka 1. ove Odluke daje se u zakup fizičkim ili pravnim osobama putem Javnog natječaja koji se provodi prikupljanjem pisanih ponuda u zatvorenim omotnicama.</w:t>
      </w:r>
    </w:p>
    <w:p w14:paraId="1C5EA5D3" w14:textId="77777777" w:rsidR="009C5CE8" w:rsidRDefault="009C5CE8" w:rsidP="009C5CE8">
      <w:pPr>
        <w:jc w:val="both"/>
        <w:rPr>
          <w:rFonts w:cstheme="minorHAnsi"/>
          <w:sz w:val="24"/>
          <w:szCs w:val="24"/>
        </w:rPr>
      </w:pPr>
    </w:p>
    <w:p w14:paraId="57D1E93B" w14:textId="77777777" w:rsidR="009C5CE8" w:rsidRDefault="009C5CE8" w:rsidP="009C5CE8">
      <w:pPr>
        <w:jc w:val="both"/>
        <w:rPr>
          <w:rFonts w:cstheme="minorHAnsi"/>
          <w:sz w:val="24"/>
          <w:szCs w:val="24"/>
        </w:rPr>
      </w:pPr>
    </w:p>
    <w:p w14:paraId="72497C9A" w14:textId="77777777" w:rsidR="009C5CE8" w:rsidRPr="009C5CE8" w:rsidRDefault="009C5CE8" w:rsidP="009C5CE8">
      <w:pPr>
        <w:jc w:val="both"/>
        <w:rPr>
          <w:rFonts w:cstheme="minorHAnsi"/>
          <w:sz w:val="24"/>
          <w:szCs w:val="24"/>
        </w:rPr>
      </w:pPr>
    </w:p>
    <w:p w14:paraId="760C502A" w14:textId="77777777" w:rsidR="009C5CE8" w:rsidRPr="009C5CE8" w:rsidRDefault="009C5CE8" w:rsidP="009C5CE8">
      <w:pPr>
        <w:jc w:val="both"/>
        <w:rPr>
          <w:rFonts w:cstheme="minorHAnsi"/>
          <w:sz w:val="24"/>
          <w:szCs w:val="24"/>
        </w:rPr>
      </w:pPr>
    </w:p>
    <w:p w14:paraId="516C4428" w14:textId="77777777" w:rsidR="009C5CE8" w:rsidRPr="009C5CE8" w:rsidRDefault="009C5CE8" w:rsidP="009C5CE8">
      <w:pPr>
        <w:jc w:val="center"/>
        <w:rPr>
          <w:rFonts w:cstheme="minorHAnsi"/>
          <w:b/>
          <w:bCs/>
          <w:sz w:val="24"/>
          <w:szCs w:val="24"/>
        </w:rPr>
      </w:pPr>
      <w:r w:rsidRPr="009C5CE8">
        <w:rPr>
          <w:rFonts w:cstheme="minorHAnsi"/>
          <w:b/>
          <w:bCs/>
          <w:sz w:val="24"/>
          <w:szCs w:val="24"/>
        </w:rPr>
        <w:lastRenderedPageBreak/>
        <w:t>Članak 5.</w:t>
      </w:r>
    </w:p>
    <w:p w14:paraId="417F97C2" w14:textId="77777777" w:rsidR="009C5CE8" w:rsidRPr="009C5CE8" w:rsidRDefault="009C5CE8" w:rsidP="009C5CE8">
      <w:pPr>
        <w:jc w:val="center"/>
        <w:rPr>
          <w:rFonts w:cstheme="minorHAnsi"/>
          <w:b/>
          <w:bCs/>
          <w:sz w:val="24"/>
          <w:szCs w:val="24"/>
        </w:rPr>
      </w:pPr>
    </w:p>
    <w:p w14:paraId="56EDD686" w14:textId="77777777" w:rsidR="009C5CE8" w:rsidRPr="009C5CE8" w:rsidRDefault="009C5CE8" w:rsidP="009C5CE8">
      <w:pPr>
        <w:jc w:val="both"/>
        <w:rPr>
          <w:rFonts w:cstheme="minorHAnsi"/>
          <w:sz w:val="24"/>
          <w:szCs w:val="24"/>
        </w:rPr>
      </w:pPr>
      <w:r w:rsidRPr="009C5CE8">
        <w:rPr>
          <w:rFonts w:cstheme="minorHAnsi"/>
          <w:sz w:val="24"/>
          <w:szCs w:val="24"/>
        </w:rPr>
        <w:t>Najpovoljnijom ponudom smatrat će se ona ponuda koja uz ispunjenje uvjeta iz Javnog natječaja sadrži i najviši iznos mjesečne zakupnine.</w:t>
      </w:r>
    </w:p>
    <w:p w14:paraId="7D4BC5D7" w14:textId="77777777" w:rsidR="009C5CE8" w:rsidRPr="009C5CE8" w:rsidRDefault="009C5CE8" w:rsidP="009C5CE8">
      <w:pPr>
        <w:rPr>
          <w:rFonts w:cstheme="minorHAnsi"/>
          <w:sz w:val="24"/>
          <w:szCs w:val="24"/>
        </w:rPr>
      </w:pPr>
    </w:p>
    <w:p w14:paraId="5EF1D046" w14:textId="77777777" w:rsidR="009C5CE8" w:rsidRPr="009C5CE8" w:rsidRDefault="009C5CE8" w:rsidP="009C5CE8">
      <w:pPr>
        <w:jc w:val="center"/>
        <w:rPr>
          <w:rFonts w:cstheme="minorHAnsi"/>
          <w:b/>
          <w:bCs/>
          <w:sz w:val="24"/>
          <w:szCs w:val="24"/>
        </w:rPr>
      </w:pPr>
      <w:r w:rsidRPr="009C5CE8">
        <w:rPr>
          <w:rFonts w:cstheme="minorHAnsi"/>
          <w:b/>
          <w:bCs/>
          <w:sz w:val="24"/>
          <w:szCs w:val="24"/>
        </w:rPr>
        <w:t>Članak 6.</w:t>
      </w:r>
    </w:p>
    <w:p w14:paraId="7DD00157" w14:textId="77777777" w:rsidR="009C5CE8" w:rsidRPr="009C5CE8" w:rsidRDefault="009C5CE8" w:rsidP="009C5CE8">
      <w:pPr>
        <w:jc w:val="center"/>
        <w:rPr>
          <w:rFonts w:cstheme="minorHAnsi"/>
          <w:b/>
          <w:bCs/>
          <w:sz w:val="24"/>
          <w:szCs w:val="24"/>
        </w:rPr>
      </w:pPr>
    </w:p>
    <w:p w14:paraId="2FD066BC" w14:textId="77777777" w:rsidR="009C5CE8" w:rsidRPr="009C5CE8" w:rsidRDefault="009C5CE8" w:rsidP="009C5CE8">
      <w:pPr>
        <w:jc w:val="both"/>
        <w:rPr>
          <w:rFonts w:cstheme="minorHAnsi"/>
          <w:sz w:val="24"/>
          <w:szCs w:val="24"/>
        </w:rPr>
      </w:pPr>
      <w:r w:rsidRPr="009C5CE8">
        <w:rPr>
          <w:rFonts w:cstheme="minorHAnsi"/>
          <w:sz w:val="24"/>
          <w:szCs w:val="24"/>
        </w:rPr>
        <w:t>U Povjerenstvo za davanje u zakup poslovnog prostora (dalje u tekstu: Povjerenstvo) imenuju se:</w:t>
      </w:r>
    </w:p>
    <w:p w14:paraId="69020526" w14:textId="77777777" w:rsidR="009C5CE8" w:rsidRPr="009C5CE8" w:rsidRDefault="009C5CE8" w:rsidP="009C5CE8">
      <w:pPr>
        <w:jc w:val="both"/>
        <w:rPr>
          <w:rFonts w:cstheme="minorHAnsi"/>
          <w:sz w:val="24"/>
          <w:szCs w:val="24"/>
        </w:rPr>
      </w:pPr>
      <w:r w:rsidRPr="009C5CE8">
        <w:rPr>
          <w:rFonts w:cstheme="minorHAnsi"/>
          <w:sz w:val="24"/>
          <w:szCs w:val="24"/>
        </w:rPr>
        <w:t>1.  Adela Labaš, pročelnica Upravnog odjela za društvene djelatnosti, imovinu i opće poslove, za predsjednicu</w:t>
      </w:r>
    </w:p>
    <w:p w14:paraId="0D8C6E41" w14:textId="77777777" w:rsidR="009C5CE8" w:rsidRPr="009C5CE8" w:rsidRDefault="009C5CE8" w:rsidP="009C5CE8">
      <w:pPr>
        <w:jc w:val="both"/>
        <w:rPr>
          <w:rFonts w:cstheme="minorHAnsi"/>
          <w:sz w:val="24"/>
          <w:szCs w:val="24"/>
        </w:rPr>
      </w:pPr>
      <w:r w:rsidRPr="009C5CE8">
        <w:rPr>
          <w:rFonts w:cstheme="minorHAnsi"/>
          <w:sz w:val="24"/>
          <w:szCs w:val="24"/>
        </w:rPr>
        <w:t>2. Oliver Bahnik, viši stručni suradnik za imovinsko-pravna pitanja, za člana</w:t>
      </w:r>
    </w:p>
    <w:p w14:paraId="5F6E7938" w14:textId="77777777" w:rsidR="009C5CE8" w:rsidRPr="009C5CE8" w:rsidRDefault="009C5CE8" w:rsidP="009C5CE8">
      <w:pPr>
        <w:jc w:val="both"/>
        <w:rPr>
          <w:rFonts w:cstheme="minorHAnsi"/>
          <w:sz w:val="24"/>
          <w:szCs w:val="24"/>
        </w:rPr>
      </w:pPr>
      <w:r w:rsidRPr="009C5CE8">
        <w:rPr>
          <w:rFonts w:cstheme="minorHAnsi"/>
          <w:sz w:val="24"/>
          <w:szCs w:val="24"/>
        </w:rPr>
        <w:t xml:space="preserve">3. </w:t>
      </w:r>
      <w:r w:rsidRPr="009C5CE8">
        <w:rPr>
          <w:rFonts w:cstheme="minorHAnsi"/>
          <w:color w:val="000000" w:themeColor="text1"/>
          <w:sz w:val="24"/>
          <w:szCs w:val="24"/>
        </w:rPr>
        <w:t>Josip Vacek</w:t>
      </w:r>
      <w:r w:rsidRPr="009C5CE8">
        <w:rPr>
          <w:rFonts w:cstheme="minorHAnsi"/>
          <w:sz w:val="24"/>
          <w:szCs w:val="24"/>
        </w:rPr>
        <w:t>, pročelnik Upravnog odjela za gospodarstvo i komunalni sustav, za člana.</w:t>
      </w:r>
    </w:p>
    <w:p w14:paraId="2C2D4FBB" w14:textId="77777777" w:rsidR="009C5CE8" w:rsidRPr="009C5CE8" w:rsidRDefault="009C5CE8" w:rsidP="009C5CE8">
      <w:pPr>
        <w:rPr>
          <w:rFonts w:cstheme="minorHAnsi"/>
          <w:sz w:val="24"/>
          <w:szCs w:val="24"/>
        </w:rPr>
      </w:pPr>
    </w:p>
    <w:p w14:paraId="61589279" w14:textId="77777777" w:rsidR="009C5CE8" w:rsidRPr="009C5CE8" w:rsidRDefault="009C5CE8" w:rsidP="009C5CE8">
      <w:pPr>
        <w:jc w:val="center"/>
        <w:rPr>
          <w:rFonts w:cstheme="minorHAnsi"/>
          <w:b/>
          <w:bCs/>
          <w:sz w:val="24"/>
          <w:szCs w:val="24"/>
        </w:rPr>
      </w:pPr>
      <w:r w:rsidRPr="009C5CE8">
        <w:rPr>
          <w:rFonts w:cstheme="minorHAnsi"/>
          <w:b/>
          <w:bCs/>
          <w:sz w:val="24"/>
          <w:szCs w:val="24"/>
        </w:rPr>
        <w:t>Članak 7.</w:t>
      </w:r>
    </w:p>
    <w:p w14:paraId="1DF8081F" w14:textId="77777777" w:rsidR="009C5CE8" w:rsidRPr="009C5CE8" w:rsidRDefault="009C5CE8" w:rsidP="009C5CE8">
      <w:pPr>
        <w:jc w:val="center"/>
        <w:rPr>
          <w:rFonts w:cstheme="minorHAnsi"/>
          <w:b/>
          <w:bCs/>
          <w:sz w:val="24"/>
          <w:szCs w:val="24"/>
        </w:rPr>
      </w:pPr>
    </w:p>
    <w:p w14:paraId="4F5C50C6" w14:textId="77777777" w:rsidR="009C5CE8" w:rsidRPr="009C5CE8" w:rsidRDefault="009C5CE8" w:rsidP="009C5CE8">
      <w:pPr>
        <w:jc w:val="both"/>
        <w:rPr>
          <w:rFonts w:cstheme="minorHAnsi"/>
          <w:sz w:val="24"/>
          <w:szCs w:val="24"/>
        </w:rPr>
      </w:pPr>
      <w:r w:rsidRPr="009C5CE8">
        <w:rPr>
          <w:rFonts w:cstheme="minorHAnsi"/>
          <w:sz w:val="24"/>
          <w:szCs w:val="24"/>
        </w:rPr>
        <w:t xml:space="preserve">Gradonačelnik Grada Garešnice raspisuje Javni natječaj. </w:t>
      </w:r>
    </w:p>
    <w:p w14:paraId="239388A9" w14:textId="77777777" w:rsidR="009C5CE8" w:rsidRPr="009C5CE8" w:rsidRDefault="009C5CE8" w:rsidP="009C5CE8">
      <w:pPr>
        <w:jc w:val="both"/>
        <w:rPr>
          <w:rFonts w:cstheme="minorHAnsi"/>
          <w:sz w:val="24"/>
          <w:szCs w:val="24"/>
        </w:rPr>
      </w:pPr>
      <w:r w:rsidRPr="009C5CE8">
        <w:rPr>
          <w:rFonts w:cstheme="minorHAnsi"/>
          <w:sz w:val="24"/>
          <w:szCs w:val="24"/>
        </w:rPr>
        <w:t>Povjerenstvo priprema i provodi Javni natječaj, otvara i razmatra zaprimljene ponude, utvrđuje ispunjavaju li ponuditelji sve uvjete propisane Javnim natječajem, sastavlja zapisnik o javnom otvaranju ponuda, utvrđuje i predlaže najpovoljnijeg ponuditelja, odnosno predlaže ne prihvaćanje niti jedne ponude gradonačelniku.</w:t>
      </w:r>
    </w:p>
    <w:p w14:paraId="6DEE6EDE" w14:textId="77777777" w:rsidR="009C5CE8" w:rsidRPr="009C5CE8" w:rsidRDefault="009C5CE8" w:rsidP="009C5CE8">
      <w:pPr>
        <w:jc w:val="both"/>
        <w:rPr>
          <w:rFonts w:cstheme="minorHAnsi"/>
          <w:sz w:val="24"/>
          <w:szCs w:val="24"/>
        </w:rPr>
      </w:pPr>
      <w:r w:rsidRPr="009C5CE8">
        <w:rPr>
          <w:rFonts w:cstheme="minorHAnsi"/>
          <w:sz w:val="24"/>
          <w:szCs w:val="24"/>
        </w:rPr>
        <w:t>Administrativne poslove za Povjerenstvo obavlja Upravni odjel za društvene djelatnosti, imovinu i opće poslove Grada Garešnice.</w:t>
      </w:r>
    </w:p>
    <w:p w14:paraId="6F2032AE" w14:textId="77777777" w:rsidR="009C5CE8" w:rsidRPr="009C5CE8" w:rsidRDefault="009C5CE8" w:rsidP="009C5CE8">
      <w:pPr>
        <w:rPr>
          <w:rFonts w:cstheme="minorHAnsi"/>
          <w:sz w:val="24"/>
          <w:szCs w:val="24"/>
        </w:rPr>
      </w:pPr>
    </w:p>
    <w:p w14:paraId="41453D1D" w14:textId="77777777" w:rsidR="009C5CE8" w:rsidRPr="009C5CE8" w:rsidRDefault="009C5CE8" w:rsidP="009C5CE8">
      <w:pPr>
        <w:jc w:val="center"/>
        <w:rPr>
          <w:rFonts w:cstheme="minorHAnsi"/>
          <w:b/>
          <w:bCs/>
          <w:sz w:val="24"/>
          <w:szCs w:val="24"/>
        </w:rPr>
      </w:pPr>
      <w:r w:rsidRPr="009C5CE8">
        <w:rPr>
          <w:rFonts w:cstheme="minorHAnsi"/>
          <w:b/>
          <w:bCs/>
          <w:sz w:val="24"/>
          <w:szCs w:val="24"/>
        </w:rPr>
        <w:t>Članak 8.</w:t>
      </w:r>
    </w:p>
    <w:p w14:paraId="18465DC6" w14:textId="77777777" w:rsidR="009C5CE8" w:rsidRPr="009C5CE8" w:rsidRDefault="009C5CE8" w:rsidP="009C5CE8">
      <w:pPr>
        <w:jc w:val="center"/>
        <w:rPr>
          <w:rFonts w:cstheme="minorHAnsi"/>
          <w:b/>
          <w:bCs/>
          <w:sz w:val="24"/>
          <w:szCs w:val="24"/>
        </w:rPr>
      </w:pPr>
    </w:p>
    <w:p w14:paraId="5E883F68" w14:textId="77777777" w:rsidR="009C5CE8" w:rsidRPr="009C5CE8" w:rsidRDefault="009C5CE8" w:rsidP="009C5CE8">
      <w:pPr>
        <w:jc w:val="both"/>
        <w:rPr>
          <w:rFonts w:cstheme="minorHAnsi"/>
          <w:sz w:val="24"/>
          <w:szCs w:val="24"/>
        </w:rPr>
      </w:pPr>
      <w:r w:rsidRPr="009C5CE8">
        <w:rPr>
          <w:rFonts w:cstheme="minorHAnsi"/>
          <w:sz w:val="24"/>
          <w:szCs w:val="24"/>
        </w:rPr>
        <w:t>Javni natječaj objavit će se na oglasnoj ploči i mrežnim stranicama Grada Garešnice.</w:t>
      </w:r>
    </w:p>
    <w:p w14:paraId="2BF567C0" w14:textId="77777777" w:rsidR="009C5CE8" w:rsidRPr="009C5CE8" w:rsidRDefault="009C5CE8" w:rsidP="009C5CE8">
      <w:pPr>
        <w:rPr>
          <w:rFonts w:cstheme="minorHAnsi"/>
          <w:sz w:val="24"/>
          <w:szCs w:val="24"/>
        </w:rPr>
      </w:pPr>
    </w:p>
    <w:p w14:paraId="009A0AF8" w14:textId="77777777" w:rsidR="009C5CE8" w:rsidRPr="009C5CE8" w:rsidRDefault="009C5CE8" w:rsidP="009C5CE8">
      <w:pPr>
        <w:jc w:val="center"/>
        <w:rPr>
          <w:rFonts w:cstheme="minorHAnsi"/>
          <w:b/>
          <w:bCs/>
          <w:sz w:val="24"/>
          <w:szCs w:val="24"/>
        </w:rPr>
      </w:pPr>
      <w:r w:rsidRPr="009C5CE8">
        <w:rPr>
          <w:rFonts w:cstheme="minorHAnsi"/>
          <w:b/>
          <w:bCs/>
          <w:sz w:val="24"/>
          <w:szCs w:val="24"/>
        </w:rPr>
        <w:t>Članak 9.</w:t>
      </w:r>
    </w:p>
    <w:p w14:paraId="30A373E2" w14:textId="77777777" w:rsidR="009C5CE8" w:rsidRPr="009C5CE8" w:rsidRDefault="009C5CE8" w:rsidP="009C5CE8">
      <w:pPr>
        <w:jc w:val="center"/>
        <w:rPr>
          <w:rFonts w:cstheme="minorHAnsi"/>
          <w:b/>
          <w:bCs/>
          <w:sz w:val="24"/>
          <w:szCs w:val="24"/>
        </w:rPr>
      </w:pPr>
    </w:p>
    <w:p w14:paraId="09A169E4" w14:textId="77777777" w:rsidR="009C5CE8" w:rsidRPr="009C5CE8" w:rsidRDefault="009C5CE8" w:rsidP="009C5CE8">
      <w:pPr>
        <w:jc w:val="both"/>
        <w:rPr>
          <w:rFonts w:cstheme="minorHAnsi"/>
          <w:sz w:val="24"/>
          <w:szCs w:val="24"/>
        </w:rPr>
      </w:pPr>
      <w:r w:rsidRPr="009C5CE8">
        <w:rPr>
          <w:rFonts w:cstheme="minorHAnsi"/>
          <w:sz w:val="24"/>
          <w:szCs w:val="24"/>
        </w:rPr>
        <w:t>Gradonačelnik zadržava pravo da po provedenom Javnom natječaju ne izvrši izbor, odnosno da Javni natječaj poništi bez posebnog obrazloženja.</w:t>
      </w:r>
    </w:p>
    <w:p w14:paraId="10680511" w14:textId="77777777" w:rsidR="009C5CE8" w:rsidRPr="009C5CE8" w:rsidRDefault="009C5CE8" w:rsidP="009C5CE8">
      <w:pPr>
        <w:jc w:val="center"/>
        <w:rPr>
          <w:rFonts w:cstheme="minorHAnsi"/>
          <w:sz w:val="24"/>
          <w:szCs w:val="24"/>
        </w:rPr>
      </w:pPr>
    </w:p>
    <w:p w14:paraId="019725F9" w14:textId="77777777" w:rsidR="009C5CE8" w:rsidRPr="009C5CE8" w:rsidRDefault="009C5CE8" w:rsidP="009C5CE8">
      <w:pPr>
        <w:jc w:val="center"/>
        <w:rPr>
          <w:rFonts w:cstheme="minorHAnsi"/>
          <w:b/>
          <w:bCs/>
          <w:sz w:val="24"/>
          <w:szCs w:val="24"/>
        </w:rPr>
      </w:pPr>
      <w:r w:rsidRPr="009C5CE8">
        <w:rPr>
          <w:rFonts w:cstheme="minorHAnsi"/>
          <w:b/>
          <w:bCs/>
          <w:sz w:val="24"/>
          <w:szCs w:val="24"/>
        </w:rPr>
        <w:t>Članak 10.</w:t>
      </w:r>
    </w:p>
    <w:p w14:paraId="1E98738D" w14:textId="77777777" w:rsidR="009C5CE8" w:rsidRPr="009C5CE8" w:rsidRDefault="009C5CE8" w:rsidP="009C5CE8">
      <w:pPr>
        <w:jc w:val="center"/>
        <w:rPr>
          <w:rFonts w:cstheme="minorHAnsi"/>
          <w:b/>
          <w:bCs/>
          <w:sz w:val="24"/>
          <w:szCs w:val="24"/>
        </w:rPr>
      </w:pPr>
    </w:p>
    <w:p w14:paraId="599598E3" w14:textId="77777777" w:rsidR="009C5CE8" w:rsidRPr="009C5CE8" w:rsidRDefault="009C5CE8" w:rsidP="009C5CE8">
      <w:pPr>
        <w:jc w:val="both"/>
        <w:rPr>
          <w:rFonts w:cstheme="minorHAnsi"/>
          <w:sz w:val="24"/>
          <w:szCs w:val="24"/>
        </w:rPr>
      </w:pPr>
      <w:r w:rsidRPr="009C5CE8">
        <w:rPr>
          <w:rFonts w:cstheme="minorHAnsi"/>
          <w:sz w:val="24"/>
          <w:szCs w:val="24"/>
        </w:rPr>
        <w:t>Ova Odluka stupa na snagu prvog dana od dana objave, a objavit će se na mrežnim stranicama Grada Garešnice.</w:t>
      </w:r>
    </w:p>
    <w:p w14:paraId="5B17340D" w14:textId="77777777" w:rsidR="009C5CE8" w:rsidRPr="009C5CE8" w:rsidRDefault="009C5CE8" w:rsidP="009C5CE8">
      <w:pPr>
        <w:rPr>
          <w:rFonts w:cstheme="minorHAnsi"/>
          <w:sz w:val="24"/>
          <w:szCs w:val="24"/>
        </w:rPr>
      </w:pPr>
    </w:p>
    <w:p w14:paraId="2434ACAB" w14:textId="77777777" w:rsidR="009C5CE8" w:rsidRPr="009C5CE8" w:rsidRDefault="009C5CE8" w:rsidP="009C5CE8">
      <w:pPr>
        <w:rPr>
          <w:rFonts w:cstheme="minorHAnsi"/>
          <w:sz w:val="24"/>
          <w:szCs w:val="24"/>
        </w:rPr>
      </w:pPr>
      <w:r w:rsidRPr="009C5CE8">
        <w:rPr>
          <w:rFonts w:cstheme="minorHAnsi"/>
          <w:sz w:val="24"/>
          <w:szCs w:val="24"/>
        </w:rPr>
        <w:tab/>
      </w:r>
      <w:r w:rsidRPr="009C5CE8">
        <w:rPr>
          <w:rFonts w:cstheme="minorHAnsi"/>
          <w:sz w:val="24"/>
          <w:szCs w:val="24"/>
        </w:rPr>
        <w:tab/>
      </w:r>
      <w:r w:rsidRPr="009C5CE8">
        <w:rPr>
          <w:rFonts w:cstheme="minorHAnsi"/>
          <w:sz w:val="24"/>
          <w:szCs w:val="24"/>
        </w:rPr>
        <w:tab/>
      </w:r>
      <w:r w:rsidRPr="009C5CE8">
        <w:rPr>
          <w:rFonts w:cstheme="minorHAnsi"/>
          <w:sz w:val="24"/>
          <w:szCs w:val="24"/>
        </w:rPr>
        <w:tab/>
      </w:r>
    </w:p>
    <w:p w14:paraId="13D0DCB6" w14:textId="77777777" w:rsidR="009C5CE8" w:rsidRPr="009C5CE8" w:rsidRDefault="009C5CE8" w:rsidP="009C5CE8">
      <w:pPr>
        <w:rPr>
          <w:rFonts w:cstheme="minorHAnsi"/>
          <w:sz w:val="24"/>
          <w:szCs w:val="24"/>
        </w:rPr>
      </w:pPr>
      <w:r w:rsidRPr="009C5CE8">
        <w:rPr>
          <w:rFonts w:cstheme="minorHAnsi"/>
          <w:sz w:val="24"/>
          <w:szCs w:val="24"/>
        </w:rPr>
        <w:tab/>
      </w:r>
      <w:r w:rsidRPr="009C5CE8">
        <w:rPr>
          <w:rFonts w:cstheme="minorHAnsi"/>
          <w:sz w:val="24"/>
          <w:szCs w:val="24"/>
        </w:rPr>
        <w:tab/>
      </w:r>
      <w:r w:rsidRPr="009C5CE8">
        <w:rPr>
          <w:rFonts w:cstheme="minorHAnsi"/>
          <w:sz w:val="24"/>
          <w:szCs w:val="24"/>
        </w:rPr>
        <w:tab/>
      </w:r>
      <w:r w:rsidRPr="009C5CE8">
        <w:rPr>
          <w:rFonts w:cstheme="minorHAnsi"/>
          <w:sz w:val="24"/>
          <w:szCs w:val="24"/>
        </w:rPr>
        <w:tab/>
      </w:r>
      <w:r w:rsidRPr="009C5CE8">
        <w:rPr>
          <w:rFonts w:cstheme="minorHAnsi"/>
          <w:sz w:val="24"/>
          <w:szCs w:val="24"/>
        </w:rPr>
        <w:tab/>
      </w:r>
      <w:r w:rsidRPr="009C5CE8">
        <w:rPr>
          <w:rFonts w:cstheme="minorHAnsi"/>
          <w:sz w:val="24"/>
          <w:szCs w:val="24"/>
        </w:rPr>
        <w:tab/>
      </w:r>
      <w:r w:rsidRPr="009C5CE8">
        <w:rPr>
          <w:rFonts w:cstheme="minorHAnsi"/>
          <w:sz w:val="24"/>
          <w:szCs w:val="24"/>
        </w:rPr>
        <w:tab/>
      </w:r>
      <w:r w:rsidRPr="009C5CE8">
        <w:rPr>
          <w:rFonts w:cstheme="minorHAnsi"/>
          <w:sz w:val="24"/>
          <w:szCs w:val="24"/>
        </w:rPr>
        <w:tab/>
        <w:t>GRADONAČELNIK</w:t>
      </w:r>
    </w:p>
    <w:p w14:paraId="4EAFFB9F" w14:textId="77777777" w:rsidR="009C5CE8" w:rsidRPr="009C5CE8" w:rsidRDefault="009C5CE8" w:rsidP="009C5CE8">
      <w:pPr>
        <w:rPr>
          <w:rFonts w:cstheme="minorHAnsi"/>
          <w:sz w:val="24"/>
          <w:szCs w:val="24"/>
        </w:rPr>
      </w:pPr>
      <w:r w:rsidRPr="009C5CE8">
        <w:rPr>
          <w:rFonts w:cstheme="minorHAnsi"/>
          <w:sz w:val="24"/>
          <w:szCs w:val="24"/>
        </w:rPr>
        <w:tab/>
      </w:r>
      <w:r w:rsidRPr="009C5CE8">
        <w:rPr>
          <w:rFonts w:cstheme="minorHAnsi"/>
          <w:sz w:val="24"/>
          <w:szCs w:val="24"/>
        </w:rPr>
        <w:tab/>
      </w:r>
      <w:r w:rsidRPr="009C5CE8">
        <w:rPr>
          <w:rFonts w:cstheme="minorHAnsi"/>
          <w:sz w:val="24"/>
          <w:szCs w:val="24"/>
        </w:rPr>
        <w:tab/>
      </w:r>
      <w:r w:rsidRPr="009C5CE8">
        <w:rPr>
          <w:rFonts w:cstheme="minorHAnsi"/>
          <w:sz w:val="24"/>
          <w:szCs w:val="24"/>
        </w:rPr>
        <w:tab/>
      </w:r>
      <w:r w:rsidRPr="009C5CE8">
        <w:rPr>
          <w:rFonts w:cstheme="minorHAnsi"/>
          <w:sz w:val="24"/>
          <w:szCs w:val="24"/>
        </w:rPr>
        <w:tab/>
      </w:r>
      <w:r w:rsidRPr="009C5CE8">
        <w:rPr>
          <w:rFonts w:cstheme="minorHAnsi"/>
          <w:sz w:val="24"/>
          <w:szCs w:val="24"/>
        </w:rPr>
        <w:tab/>
        <w:t xml:space="preserve">           </w:t>
      </w:r>
      <w:r w:rsidRPr="009C5CE8">
        <w:rPr>
          <w:rFonts w:cstheme="minorHAnsi"/>
          <w:sz w:val="24"/>
          <w:szCs w:val="24"/>
        </w:rPr>
        <w:tab/>
        <w:t xml:space="preserve">     Josip Bilandžija, dipl. ing. šum</w:t>
      </w:r>
      <w:bookmarkEnd w:id="0"/>
      <w:r w:rsidRPr="009C5CE8">
        <w:rPr>
          <w:rFonts w:cstheme="minorHAnsi"/>
          <w:sz w:val="24"/>
          <w:szCs w:val="24"/>
        </w:rPr>
        <w:t>.</w:t>
      </w:r>
    </w:p>
    <w:p w14:paraId="71609B14" w14:textId="77777777" w:rsidR="009C5CE8" w:rsidRPr="009C5CE8" w:rsidRDefault="009C5CE8" w:rsidP="00B92D0F">
      <w:pPr>
        <w:spacing w:after="160" w:line="259" w:lineRule="auto"/>
        <w:rPr>
          <w:rFonts w:eastAsia="Times New Roman" w:cstheme="minorHAnsi"/>
          <w:noProof w:val="0"/>
          <w:sz w:val="24"/>
          <w:szCs w:val="24"/>
        </w:rPr>
      </w:pPr>
    </w:p>
    <w:p w14:paraId="53408CE5" w14:textId="1002D623" w:rsidR="008A562A" w:rsidRPr="009C5CE8" w:rsidRDefault="008A562A">
      <w:pPr>
        <w:rPr>
          <w:rFonts w:cstheme="minorHAnsi"/>
          <w:b/>
          <w:sz w:val="24"/>
          <w:szCs w:val="24"/>
        </w:rPr>
      </w:pPr>
    </w:p>
    <w:sectPr w:rsidR="008A562A" w:rsidRPr="009C5CE8" w:rsidSect="009C5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47D72"/>
    <w:rsid w:val="003F65C1"/>
    <w:rsid w:val="00575A03"/>
    <w:rsid w:val="00693AB1"/>
    <w:rsid w:val="008A562A"/>
    <w:rsid w:val="008C5FE5"/>
    <w:rsid w:val="008E339A"/>
    <w:rsid w:val="0090791E"/>
    <w:rsid w:val="00922DDC"/>
    <w:rsid w:val="00997E12"/>
    <w:rsid w:val="009B7A12"/>
    <w:rsid w:val="009C5CE8"/>
    <w:rsid w:val="00A836D0"/>
    <w:rsid w:val="00AC35DA"/>
    <w:rsid w:val="00B1589A"/>
    <w:rsid w:val="00B92D0F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C5CE8"/>
    <w:pPr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Oliver Bahnik</cp:lastModifiedBy>
  <cp:revision>5</cp:revision>
  <cp:lastPrinted>2014-11-26T14:09:00Z</cp:lastPrinted>
  <dcterms:created xsi:type="dcterms:W3CDTF">2023-03-02T09:52:00Z</dcterms:created>
  <dcterms:modified xsi:type="dcterms:W3CDTF">2026-08-03T06:58:00Z</dcterms:modified>
</cp:coreProperties>
</file>